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39DE" w14:textId="3EE2D816" w:rsidR="00800381" w:rsidRPr="00800381" w:rsidRDefault="00192979" w:rsidP="00800381">
      <w:r>
        <w:t xml:space="preserve">Dear </w:t>
      </w:r>
      <w:proofErr w:type="spellStart"/>
      <w:r>
        <w:t>xxxxxx</w:t>
      </w:r>
      <w:proofErr w:type="spellEnd"/>
      <w:r>
        <w:t>,</w:t>
      </w:r>
    </w:p>
    <w:p w14:paraId="7DCEC76C" w14:textId="77777777" w:rsidR="00800381" w:rsidRPr="00800381" w:rsidRDefault="00800381" w:rsidP="00800381">
      <w:r w:rsidRPr="00800381">
        <w:t xml:space="preserve"> Re: Accountable Expense Reimbursement Agreement </w:t>
      </w:r>
    </w:p>
    <w:p w14:paraId="00C568E8" w14:textId="3EFA1AA0" w:rsidR="00800381" w:rsidRPr="00800381" w:rsidRDefault="00800381" w:rsidP="00800381">
      <w:r w:rsidRPr="00800381">
        <w:t xml:space="preserve">We are pleased to inform you that, as an employee </w:t>
      </w:r>
      <w:proofErr w:type="gramStart"/>
      <w:r w:rsidRPr="00800381">
        <w:t xml:space="preserve">of </w:t>
      </w:r>
      <w:r w:rsidR="00192979" w:rsidRPr="00192979">
        <w:t xml:space="preserve"> </w:t>
      </w:r>
      <w:proofErr w:type="spellStart"/>
      <w:r w:rsidR="00192979">
        <w:t>xxxxxxxxxxxxxxxxxxx</w:t>
      </w:r>
      <w:proofErr w:type="spellEnd"/>
      <w:proofErr w:type="gramEnd"/>
      <w:r w:rsidRPr="00800381">
        <w:t xml:space="preserve">, you are eligible to participate in our accountable expense reimbursement plan. This agreement outlines the terms and conditions for the reimbursement of business-related expenses that you may incur while carrying out your job responsibilities. </w:t>
      </w:r>
    </w:p>
    <w:p w14:paraId="30564AB3" w14:textId="77777777" w:rsidR="00800381" w:rsidRPr="00800381" w:rsidRDefault="00800381" w:rsidP="00800381">
      <w:r w:rsidRPr="00800381">
        <w:rPr>
          <w:b/>
          <w:bCs/>
        </w:rPr>
        <w:t xml:space="preserve">Eligible Expenses: </w:t>
      </w:r>
      <w:r w:rsidRPr="00800381">
        <w:t xml:space="preserve">Under this accountable plan, you may be reimbursed for reasonable and necessary business expenses that are directly related to your job duties. Examples of eligible expenses include but are not limited to: </w:t>
      </w:r>
    </w:p>
    <w:p w14:paraId="797C7444" w14:textId="77777777" w:rsidR="00800381" w:rsidRPr="00800381" w:rsidRDefault="00800381" w:rsidP="00800381">
      <w:pPr>
        <w:numPr>
          <w:ilvl w:val="0"/>
          <w:numId w:val="1"/>
        </w:numPr>
      </w:pPr>
      <w:r w:rsidRPr="00800381">
        <w:t xml:space="preserve">Travel expenses, including airfare, lodging, and ground transportation. </w:t>
      </w:r>
    </w:p>
    <w:p w14:paraId="368545BC" w14:textId="77777777" w:rsidR="00800381" w:rsidRPr="00800381" w:rsidRDefault="00800381" w:rsidP="00800381">
      <w:pPr>
        <w:numPr>
          <w:ilvl w:val="0"/>
          <w:numId w:val="1"/>
        </w:numPr>
      </w:pPr>
      <w:r w:rsidRPr="00800381">
        <w:t xml:space="preserve">Meals and entertainment expenses </w:t>
      </w:r>
      <w:proofErr w:type="gramStart"/>
      <w:r w:rsidRPr="00800381">
        <w:t>incurred</w:t>
      </w:r>
      <w:proofErr w:type="gramEnd"/>
      <w:r w:rsidRPr="00800381">
        <w:t xml:space="preserve"> during business-related activities. </w:t>
      </w:r>
    </w:p>
    <w:p w14:paraId="31D10441" w14:textId="77777777" w:rsidR="00800381" w:rsidRPr="00800381" w:rsidRDefault="00800381" w:rsidP="00800381">
      <w:pPr>
        <w:numPr>
          <w:ilvl w:val="0"/>
          <w:numId w:val="1"/>
        </w:numPr>
      </w:pPr>
      <w:r w:rsidRPr="00800381">
        <w:t xml:space="preserve">Business supplies and equipment necessary for your work. </w:t>
      </w:r>
    </w:p>
    <w:p w14:paraId="3A9D0BFA" w14:textId="77777777" w:rsidR="00800381" w:rsidRDefault="00800381" w:rsidP="00800381">
      <w:pPr>
        <w:numPr>
          <w:ilvl w:val="0"/>
          <w:numId w:val="1"/>
        </w:numPr>
      </w:pPr>
      <w:r w:rsidRPr="00800381">
        <w:t xml:space="preserve">Mileage for business-related travel outside of the Plain City, OH using your personal vehicle. </w:t>
      </w:r>
    </w:p>
    <w:p w14:paraId="232CEE85" w14:textId="2C0DD518" w:rsidR="00192979" w:rsidRPr="00800381" w:rsidRDefault="00192979" w:rsidP="00800381">
      <w:pPr>
        <w:numPr>
          <w:ilvl w:val="0"/>
          <w:numId w:val="1"/>
        </w:numPr>
      </w:pPr>
      <w:r>
        <w:t xml:space="preserve">Home office </w:t>
      </w:r>
    </w:p>
    <w:p w14:paraId="35E151E8" w14:textId="77777777" w:rsidR="00800381" w:rsidRPr="00800381" w:rsidRDefault="00800381" w:rsidP="00800381"/>
    <w:p w14:paraId="20101430" w14:textId="77777777" w:rsidR="00800381" w:rsidRPr="00800381" w:rsidRDefault="00800381" w:rsidP="00800381">
      <w:r w:rsidRPr="00800381">
        <w:rPr>
          <w:b/>
          <w:bCs/>
        </w:rPr>
        <w:t xml:space="preserve">Documentation Requirements: </w:t>
      </w:r>
      <w:r w:rsidRPr="00800381">
        <w:t xml:space="preserve">To qualify for reimbursement, you must submit appropriate documentation for each expense incurred. This documentation should include original receipts, invoices, or other proof of purchase. Additionally, you must provide a brief description of the business purpose for each expense. </w:t>
      </w:r>
    </w:p>
    <w:p w14:paraId="23E3464A" w14:textId="3521F3C9" w:rsidR="00800381" w:rsidRPr="00800381" w:rsidRDefault="00800381" w:rsidP="00800381">
      <w:r w:rsidRPr="00800381">
        <w:rPr>
          <w:b/>
          <w:bCs/>
        </w:rPr>
        <w:t xml:space="preserve">Time Limit: </w:t>
      </w:r>
      <w:r w:rsidRPr="00800381">
        <w:t xml:space="preserve">You must submit your expense reports within 30 </w:t>
      </w:r>
      <w:r w:rsidR="00192979">
        <w:t>days</w:t>
      </w:r>
      <w:r w:rsidRPr="00800381">
        <w:t xml:space="preserve"> from the date of incurring the expenses. Late submissions may result in delayed reimbursements. </w:t>
      </w:r>
    </w:p>
    <w:p w14:paraId="610C37FB" w14:textId="11520E43" w:rsidR="00800381" w:rsidRPr="00800381" w:rsidRDefault="00800381" w:rsidP="00800381">
      <w:r w:rsidRPr="00800381">
        <w:rPr>
          <w:b/>
          <w:bCs/>
        </w:rPr>
        <w:t xml:space="preserve">Reimbursement Schedule: </w:t>
      </w:r>
      <w:r w:rsidRPr="00800381">
        <w:t>Reimbursements will be processed on a</w:t>
      </w:r>
      <w:r w:rsidR="00192979">
        <w:t xml:space="preserve"> bi-</w:t>
      </w:r>
      <w:r w:rsidRPr="00800381">
        <w:t xml:space="preserve"> monthly basis. Our accounting department will disburse the approved reimbursement amount </w:t>
      </w:r>
      <w:r w:rsidR="00192979">
        <w:t>EFT</w:t>
      </w:r>
      <w:r w:rsidRPr="00800381">
        <w:t xml:space="preserve">. </w:t>
      </w:r>
    </w:p>
    <w:p w14:paraId="2FB6E087" w14:textId="0F33ED2F" w:rsidR="00800381" w:rsidRPr="00800381" w:rsidRDefault="00800381" w:rsidP="00800381">
      <w:r w:rsidRPr="00800381">
        <w:rPr>
          <w:b/>
          <w:bCs/>
        </w:rPr>
        <w:t xml:space="preserve">Non-Reimbursable Expenses: </w:t>
      </w:r>
      <w:r w:rsidRPr="00800381">
        <w:t xml:space="preserve">Please be aware that certain expenses are not eligible for reimbursement under this plan. Non-reimbursable expenses include personal expenses, expenses that are not directly related to your job duties, </w:t>
      </w:r>
      <w:r w:rsidR="00AC04EB" w:rsidRPr="00800381">
        <w:t xml:space="preserve">and </w:t>
      </w:r>
      <w:r w:rsidR="00AC04EB">
        <w:t>expenses</w:t>
      </w:r>
      <w:r w:rsidRPr="00800381">
        <w:t xml:space="preserve"> that</w:t>
      </w:r>
      <w:r>
        <w:t xml:space="preserve"> </w:t>
      </w:r>
      <w:r w:rsidRPr="00800381">
        <w:t xml:space="preserve">violate our company's policies. </w:t>
      </w:r>
    </w:p>
    <w:p w14:paraId="15D060BB" w14:textId="77777777" w:rsidR="00800381" w:rsidRPr="00800381" w:rsidRDefault="00800381" w:rsidP="00800381">
      <w:r w:rsidRPr="00800381">
        <w:rPr>
          <w:b/>
          <w:bCs/>
        </w:rPr>
        <w:t xml:space="preserve">Tax Compliance: </w:t>
      </w:r>
      <w:r w:rsidRPr="00800381">
        <w:t xml:space="preserve">By participating in this accountable reimbursement plan, you acknowledge that you will comply with all tax regulations and provide accurate and complete information when submitting your expense reports. </w:t>
      </w:r>
    </w:p>
    <w:p w14:paraId="761B968F" w14:textId="225758A8" w:rsidR="00800381" w:rsidRPr="00800381" w:rsidRDefault="00800381" w:rsidP="00800381">
      <w:r w:rsidRPr="00800381">
        <w:rPr>
          <w:b/>
          <w:bCs/>
        </w:rPr>
        <w:lastRenderedPageBreak/>
        <w:t xml:space="preserve">Review and Approval Process: </w:t>
      </w:r>
      <w:r w:rsidRPr="00800381">
        <w:t xml:space="preserve">Your expense reports will be reviewed and approved by </w:t>
      </w:r>
      <w:proofErr w:type="spellStart"/>
      <w:r w:rsidR="00192979">
        <w:t>xxxxxx</w:t>
      </w:r>
      <w:proofErr w:type="spellEnd"/>
      <w:r w:rsidRPr="00800381">
        <w:t xml:space="preserve">. They will ensure that the expenses comply with this policy and are adequately documented. </w:t>
      </w:r>
    </w:p>
    <w:p w14:paraId="1B6BE7BC" w14:textId="77777777" w:rsidR="00800381" w:rsidRPr="00800381" w:rsidRDefault="00800381" w:rsidP="00800381">
      <w:r w:rsidRPr="00800381">
        <w:t xml:space="preserve">Please sign below to indicate your agreement with the terms and conditions outlined in this accountable expense reimbursement agreement. Your signature acknowledges that you understand and agree to comply with the rules and procedures set forth in this plan. </w:t>
      </w:r>
    </w:p>
    <w:p w14:paraId="15A5CD79" w14:textId="77777777" w:rsidR="00800381" w:rsidRPr="00800381" w:rsidRDefault="00800381" w:rsidP="00800381">
      <w:r w:rsidRPr="00800381">
        <w:t xml:space="preserve">_________________________________________ </w:t>
      </w:r>
    </w:p>
    <w:p w14:paraId="14C85AF3" w14:textId="77777777" w:rsidR="00800381" w:rsidRPr="00800381" w:rsidRDefault="00800381" w:rsidP="00800381">
      <w:r w:rsidRPr="00800381">
        <w:t xml:space="preserve">[Employee's Signature] [Date] </w:t>
      </w:r>
    </w:p>
    <w:p w14:paraId="6555D466" w14:textId="4F698687" w:rsidR="00800381" w:rsidRPr="00800381" w:rsidRDefault="00800381" w:rsidP="00800381">
      <w:r w:rsidRPr="00800381">
        <w:t xml:space="preserve">We appreciate your commitment to representing </w:t>
      </w:r>
      <w:proofErr w:type="spellStart"/>
      <w:r w:rsidR="00192979">
        <w:t>xxxxxxxxxxxxxxxxxxx</w:t>
      </w:r>
      <w:proofErr w:type="spellEnd"/>
      <w:r w:rsidRPr="00800381">
        <w:t xml:space="preserve"> professionally and ethically, and we look forward to a successful and productive partnership. </w:t>
      </w:r>
    </w:p>
    <w:p w14:paraId="28C228C5" w14:textId="77777777" w:rsidR="00800381" w:rsidRPr="00800381" w:rsidRDefault="00800381" w:rsidP="00800381">
      <w:r w:rsidRPr="00800381">
        <w:t xml:space="preserve">Sincerely, </w:t>
      </w:r>
    </w:p>
    <w:p w14:paraId="58F844D7" w14:textId="77777777" w:rsidR="00800381" w:rsidRDefault="00800381" w:rsidP="00800381"/>
    <w:sectPr w:rsidR="008003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97BC" w14:textId="77777777" w:rsidR="00CC4BF9" w:rsidRDefault="00CC4BF9" w:rsidP="00AC04EB">
      <w:pPr>
        <w:spacing w:after="0" w:line="240" w:lineRule="auto"/>
      </w:pPr>
      <w:r>
        <w:separator/>
      </w:r>
    </w:p>
  </w:endnote>
  <w:endnote w:type="continuationSeparator" w:id="0">
    <w:p w14:paraId="11DCF9E8" w14:textId="77777777" w:rsidR="00CC4BF9" w:rsidRDefault="00CC4BF9" w:rsidP="00AC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AEBD" w14:textId="77777777" w:rsidR="00AC04EB" w:rsidRDefault="00AC0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7A26" w14:textId="652AEC06" w:rsidR="00AC04EB" w:rsidRPr="00AC04EB" w:rsidRDefault="00AC04EB" w:rsidP="00AC04EB">
    <w:pPr>
      <w:pStyle w:val="Footer"/>
      <w:jc w:val="center"/>
      <w:rPr>
        <w:sz w:val="18"/>
        <w:szCs w:val="18"/>
      </w:rPr>
    </w:pPr>
    <w:r w:rsidRPr="00AC04EB">
      <w:rPr>
        <w:sz w:val="18"/>
        <w:szCs w:val="18"/>
      </w:rPr>
      <w:t>This is for illustrative purposes only. Always consult with your legal professional for your specific needs.</w:t>
    </w:r>
  </w:p>
  <w:p w14:paraId="25965CE8" w14:textId="77777777" w:rsidR="00AC04EB" w:rsidRDefault="00AC0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49C8" w14:textId="77777777" w:rsidR="00AC04EB" w:rsidRDefault="00AC0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2117" w14:textId="77777777" w:rsidR="00CC4BF9" w:rsidRDefault="00CC4BF9" w:rsidP="00AC04EB">
      <w:pPr>
        <w:spacing w:after="0" w:line="240" w:lineRule="auto"/>
      </w:pPr>
      <w:r>
        <w:separator/>
      </w:r>
    </w:p>
  </w:footnote>
  <w:footnote w:type="continuationSeparator" w:id="0">
    <w:p w14:paraId="311548F0" w14:textId="77777777" w:rsidR="00CC4BF9" w:rsidRDefault="00CC4BF9" w:rsidP="00AC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E6ED" w14:textId="77777777" w:rsidR="00AC04EB" w:rsidRDefault="00AC0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454937"/>
      <w:docPartObj>
        <w:docPartGallery w:val="Watermarks"/>
        <w:docPartUnique/>
      </w:docPartObj>
    </w:sdtPr>
    <w:sdtContent>
      <w:p w14:paraId="630941B9" w14:textId="6A1447DD" w:rsidR="00AC04EB" w:rsidRDefault="00AC04EB">
        <w:pPr>
          <w:pStyle w:val="Header"/>
        </w:pPr>
        <w:r>
          <w:rPr>
            <w:noProof/>
          </w:rPr>
          <w:pict w14:anchorId="3EBB5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7F79" w14:textId="77777777" w:rsidR="00AC04EB" w:rsidRDefault="00AC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040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908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81"/>
    <w:rsid w:val="00080511"/>
    <w:rsid w:val="0015557D"/>
    <w:rsid w:val="00192979"/>
    <w:rsid w:val="00647CA8"/>
    <w:rsid w:val="00800381"/>
    <w:rsid w:val="00A43E65"/>
    <w:rsid w:val="00AC04EB"/>
    <w:rsid w:val="00CC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BBED0"/>
  <w15:chartTrackingRefBased/>
  <w15:docId w15:val="{8F36B0B3-9A2D-422E-BEB0-0DF1E70A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381"/>
    <w:rPr>
      <w:rFonts w:eastAsiaTheme="majorEastAsia" w:cstheme="majorBidi"/>
      <w:color w:val="272727" w:themeColor="text1" w:themeTint="D8"/>
    </w:rPr>
  </w:style>
  <w:style w:type="paragraph" w:styleId="Title">
    <w:name w:val="Title"/>
    <w:basedOn w:val="Normal"/>
    <w:next w:val="Normal"/>
    <w:link w:val="TitleChar"/>
    <w:uiPriority w:val="10"/>
    <w:qFormat/>
    <w:rsid w:val="00800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381"/>
    <w:pPr>
      <w:spacing w:before="160"/>
      <w:jc w:val="center"/>
    </w:pPr>
    <w:rPr>
      <w:i/>
      <w:iCs/>
      <w:color w:val="404040" w:themeColor="text1" w:themeTint="BF"/>
    </w:rPr>
  </w:style>
  <w:style w:type="character" w:customStyle="1" w:styleId="QuoteChar">
    <w:name w:val="Quote Char"/>
    <w:basedOn w:val="DefaultParagraphFont"/>
    <w:link w:val="Quote"/>
    <w:uiPriority w:val="29"/>
    <w:rsid w:val="00800381"/>
    <w:rPr>
      <w:i/>
      <w:iCs/>
      <w:color w:val="404040" w:themeColor="text1" w:themeTint="BF"/>
    </w:rPr>
  </w:style>
  <w:style w:type="paragraph" w:styleId="ListParagraph">
    <w:name w:val="List Paragraph"/>
    <w:basedOn w:val="Normal"/>
    <w:uiPriority w:val="34"/>
    <w:qFormat/>
    <w:rsid w:val="00800381"/>
    <w:pPr>
      <w:ind w:left="720"/>
      <w:contextualSpacing/>
    </w:pPr>
  </w:style>
  <w:style w:type="character" w:styleId="IntenseEmphasis">
    <w:name w:val="Intense Emphasis"/>
    <w:basedOn w:val="DefaultParagraphFont"/>
    <w:uiPriority w:val="21"/>
    <w:qFormat/>
    <w:rsid w:val="00800381"/>
    <w:rPr>
      <w:i/>
      <w:iCs/>
      <w:color w:val="0F4761" w:themeColor="accent1" w:themeShade="BF"/>
    </w:rPr>
  </w:style>
  <w:style w:type="paragraph" w:styleId="IntenseQuote">
    <w:name w:val="Intense Quote"/>
    <w:basedOn w:val="Normal"/>
    <w:next w:val="Normal"/>
    <w:link w:val="IntenseQuoteChar"/>
    <w:uiPriority w:val="30"/>
    <w:qFormat/>
    <w:rsid w:val="00800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381"/>
    <w:rPr>
      <w:i/>
      <w:iCs/>
      <w:color w:val="0F4761" w:themeColor="accent1" w:themeShade="BF"/>
    </w:rPr>
  </w:style>
  <w:style w:type="character" w:styleId="IntenseReference">
    <w:name w:val="Intense Reference"/>
    <w:basedOn w:val="DefaultParagraphFont"/>
    <w:uiPriority w:val="32"/>
    <w:qFormat/>
    <w:rsid w:val="00800381"/>
    <w:rPr>
      <w:b/>
      <w:bCs/>
      <w:smallCaps/>
      <w:color w:val="0F4761" w:themeColor="accent1" w:themeShade="BF"/>
      <w:spacing w:val="5"/>
    </w:rPr>
  </w:style>
  <w:style w:type="paragraph" w:styleId="Header">
    <w:name w:val="header"/>
    <w:basedOn w:val="Normal"/>
    <w:link w:val="HeaderChar"/>
    <w:uiPriority w:val="99"/>
    <w:unhideWhenUsed/>
    <w:rsid w:val="00AC0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4EB"/>
  </w:style>
  <w:style w:type="paragraph" w:styleId="Footer">
    <w:name w:val="footer"/>
    <w:basedOn w:val="Normal"/>
    <w:link w:val="FooterChar"/>
    <w:uiPriority w:val="99"/>
    <w:unhideWhenUsed/>
    <w:rsid w:val="00AC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BF0C3-2A49-4BEF-97B2-1D1C5FC9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376</Words>
  <Characters>2377</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 Laudon</dc:creator>
  <cp:keywords/>
  <dc:description/>
  <cp:lastModifiedBy>Hava Laudon</cp:lastModifiedBy>
  <cp:revision>3</cp:revision>
  <dcterms:created xsi:type="dcterms:W3CDTF">2026-01-22T19:48:00Z</dcterms:created>
  <dcterms:modified xsi:type="dcterms:W3CDTF">2026-06-17T20:20:00Z</dcterms:modified>
</cp:coreProperties>
</file>